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C2B" w:rsidRDefault="004B1C2B" w:rsidP="00F230D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 w:eastAsia="en-GB"/>
        </w:rPr>
      </w:pPr>
      <w:r w:rsidRPr="004B1C2B">
        <w:rPr>
          <w:rFonts w:ascii="Times New Roman" w:hAnsi="Times New Roman" w:cs="Times New Roman"/>
          <w:b/>
          <w:sz w:val="28"/>
          <w:szCs w:val="28"/>
          <w:lang w:val="uk-UA"/>
        </w:rPr>
        <w:t>Основні  новели  Закону  України  «</w:t>
      </w:r>
      <w:r w:rsidRPr="004B1C2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Про внесення змін до деяких </w:t>
      </w:r>
      <w:r w:rsidRPr="004B1C2B">
        <w:rPr>
          <w:rFonts w:ascii="Times New Roman" w:hAnsi="Times New Roman" w:cs="Times New Roman"/>
          <w:b/>
          <w:sz w:val="28"/>
          <w:szCs w:val="28"/>
          <w:lang w:val="uk-UA" w:eastAsia="en-GB"/>
        </w:rPr>
        <w:t>законів України щодо діяльності органів суддівського врядування»</w:t>
      </w:r>
      <w:r>
        <w:rPr>
          <w:rFonts w:ascii="Times New Roman" w:hAnsi="Times New Roman" w:cs="Times New Roman"/>
          <w:b/>
          <w:sz w:val="28"/>
          <w:szCs w:val="28"/>
          <w:lang w:val="uk-UA" w:eastAsia="en-GB"/>
        </w:rPr>
        <w:t>.</w:t>
      </w:r>
      <w:bookmarkStart w:id="0" w:name="_GoBack"/>
      <w:bookmarkEnd w:id="0"/>
    </w:p>
    <w:p w:rsidR="0080790F" w:rsidRPr="005846C9" w:rsidRDefault="004B1C2B" w:rsidP="00F230D9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5846C9">
        <w:rPr>
          <w:rFonts w:ascii="Times New Roman" w:hAnsi="Times New Roman" w:cs="Times New Roman"/>
          <w:i/>
          <w:sz w:val="28"/>
          <w:szCs w:val="28"/>
          <w:lang w:val="uk-UA" w:eastAsia="en-GB"/>
        </w:rPr>
        <w:t xml:space="preserve">           У  листопаді  2019  року  набув  чинності  Закон  України  «</w:t>
      </w:r>
      <w:r w:rsidRPr="005846C9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Про внесення змін до деяких </w:t>
      </w:r>
      <w:r w:rsidRPr="005846C9">
        <w:rPr>
          <w:rFonts w:ascii="Times New Roman" w:eastAsia="Times New Roman" w:hAnsi="Times New Roman" w:cs="Times New Roman"/>
          <w:i/>
          <w:sz w:val="28"/>
          <w:szCs w:val="28"/>
          <w:lang w:val="uk-UA" w:eastAsia="en-GB"/>
        </w:rPr>
        <w:t xml:space="preserve">законів України </w:t>
      </w:r>
      <w:r w:rsidR="002C48E1" w:rsidRPr="005846C9">
        <w:rPr>
          <w:rFonts w:ascii="Times New Roman" w:eastAsia="Times New Roman" w:hAnsi="Times New Roman" w:cs="Times New Roman"/>
          <w:i/>
          <w:sz w:val="28"/>
          <w:szCs w:val="28"/>
          <w:lang w:val="uk-UA" w:eastAsia="en-GB"/>
        </w:rPr>
        <w:t xml:space="preserve"> </w:t>
      </w:r>
      <w:r w:rsidRPr="005846C9">
        <w:rPr>
          <w:rFonts w:ascii="Times New Roman" w:eastAsia="Times New Roman" w:hAnsi="Times New Roman" w:cs="Times New Roman"/>
          <w:i/>
          <w:sz w:val="28"/>
          <w:szCs w:val="28"/>
          <w:lang w:val="uk-UA" w:eastAsia="en-GB"/>
        </w:rPr>
        <w:t>щодо діяльності органів суддівського врядування»  (далі  -  Закон).</w:t>
      </w:r>
      <w:r w:rsidR="00B73554" w:rsidRPr="005846C9">
        <w:rPr>
          <w:rFonts w:ascii="Times New Roman" w:eastAsia="Times New Roman" w:hAnsi="Times New Roman" w:cs="Times New Roman"/>
          <w:i/>
          <w:sz w:val="28"/>
          <w:szCs w:val="28"/>
          <w:lang w:val="uk-UA" w:eastAsia="en-GB"/>
        </w:rPr>
        <w:t xml:space="preserve"> Законом  вносяться  зміни  до  Законів  України  «Про  судоустрій  і  статус  суддів»,  «Про  Вищу  раду  правосуддя» та  «Про  очищення  влади».</w:t>
      </w:r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73554" w:rsidRPr="005846C9">
        <w:rPr>
          <w:rFonts w:ascii="Times New Roman" w:hAnsi="Times New Roman" w:cs="Times New Roman"/>
          <w:i/>
          <w:sz w:val="28"/>
          <w:szCs w:val="28"/>
          <w:lang w:val="uk-UA" w:eastAsia="ru-RU"/>
        </w:rPr>
        <w:t xml:space="preserve">Закон  </w:t>
      </w:r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покликаний</w:t>
      </w:r>
      <w:proofErr w:type="spellEnd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врегулювати</w:t>
      </w:r>
      <w:proofErr w:type="spellEnd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проблемні</w:t>
      </w:r>
      <w:proofErr w:type="spellEnd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питання</w:t>
      </w:r>
      <w:proofErr w:type="spellEnd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діяльності</w:t>
      </w:r>
      <w:proofErr w:type="spellEnd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Вищої</w:t>
      </w:r>
      <w:proofErr w:type="spellEnd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кваліфікаційної</w:t>
      </w:r>
      <w:proofErr w:type="spellEnd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комісії</w:t>
      </w:r>
      <w:proofErr w:type="spellEnd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суддів</w:t>
      </w:r>
      <w:proofErr w:type="spellEnd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України</w:t>
      </w:r>
      <w:proofErr w:type="spellEnd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та </w:t>
      </w:r>
      <w:proofErr w:type="spellStart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Вищої</w:t>
      </w:r>
      <w:proofErr w:type="spellEnd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ради </w:t>
      </w:r>
      <w:proofErr w:type="spellStart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правосуддя</w:t>
      </w:r>
      <w:proofErr w:type="spellEnd"/>
      <w:r w:rsidR="00B73554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  <w:r w:rsidR="007B2781" w:rsidRPr="005846C9">
        <w:rPr>
          <w:rFonts w:ascii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 w:rsidR="0080790F" w:rsidRPr="005846C9">
        <w:rPr>
          <w:rFonts w:ascii="Times New Roman" w:hAnsi="Times New Roman" w:cs="Times New Roman"/>
          <w:i/>
          <w:sz w:val="28"/>
          <w:szCs w:val="28"/>
          <w:lang w:val="uk-UA" w:eastAsia="ru-RU"/>
        </w:rPr>
        <w:t xml:space="preserve">Закон 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передбачає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інший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порядок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внесення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змін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до Закону «Про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судоустрій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і статус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суддів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».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Якщо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в рамках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судової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реформи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2016 року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було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передбачено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що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такі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зміни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можуть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вноситися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лише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безпосередньо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законами про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внесення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змін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до Закону «Про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судоустрій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і статус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суддів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», то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тепер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буде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можливо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ухвалити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 будь-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який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закон з поправками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щодо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організації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судової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влади</w:t>
      </w:r>
      <w:proofErr w:type="spellEnd"/>
      <w:r w:rsidR="0080790F" w:rsidRPr="005846C9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</w:p>
    <w:p w:rsidR="00F132AA" w:rsidRPr="005846C9" w:rsidRDefault="00F132AA" w:rsidP="00F230D9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uk-UA" w:eastAsia="ru-RU"/>
        </w:rPr>
      </w:pPr>
      <w:r w:rsidRPr="005846C9">
        <w:rPr>
          <w:rFonts w:ascii="Times New Roman" w:hAnsi="Times New Roman" w:cs="Times New Roman"/>
          <w:i/>
          <w:sz w:val="28"/>
          <w:szCs w:val="28"/>
          <w:lang w:val="uk-UA" w:eastAsia="ru-RU"/>
        </w:rPr>
        <w:t xml:space="preserve">Нижче  </w:t>
      </w:r>
      <w:r w:rsidR="007B2781" w:rsidRPr="005846C9">
        <w:rPr>
          <w:rFonts w:ascii="Times New Roman" w:hAnsi="Times New Roman" w:cs="Times New Roman"/>
          <w:i/>
          <w:sz w:val="28"/>
          <w:szCs w:val="28"/>
          <w:lang w:val="uk-UA" w:eastAsia="ru-RU"/>
        </w:rPr>
        <w:t xml:space="preserve">для  зручності  </w:t>
      </w:r>
      <w:r w:rsidRPr="005846C9">
        <w:rPr>
          <w:rFonts w:ascii="Times New Roman" w:hAnsi="Times New Roman" w:cs="Times New Roman"/>
          <w:i/>
          <w:sz w:val="28"/>
          <w:szCs w:val="28"/>
          <w:lang w:val="uk-UA" w:eastAsia="ru-RU"/>
        </w:rPr>
        <w:t>подаємо  виклад  основних  новел  Закону</w:t>
      </w:r>
      <w:r w:rsidR="007B2781" w:rsidRPr="005846C9">
        <w:rPr>
          <w:rFonts w:ascii="Times New Roman" w:hAnsi="Times New Roman" w:cs="Times New Roman"/>
          <w:i/>
          <w:sz w:val="28"/>
          <w:szCs w:val="28"/>
          <w:lang w:val="uk-UA" w:eastAsia="ru-RU"/>
        </w:rPr>
        <w:t xml:space="preserve">  за  </w:t>
      </w:r>
      <w:r w:rsidR="00C07C90" w:rsidRPr="005846C9">
        <w:rPr>
          <w:rFonts w:ascii="Times New Roman" w:hAnsi="Times New Roman" w:cs="Times New Roman"/>
          <w:i/>
          <w:sz w:val="28"/>
          <w:szCs w:val="28"/>
          <w:lang w:val="uk-UA" w:eastAsia="ru-RU"/>
        </w:rPr>
        <w:t>сферами  здійснення  судової  реформи.</w:t>
      </w:r>
      <w:r w:rsidRPr="005846C9">
        <w:rPr>
          <w:rFonts w:ascii="Times New Roman" w:hAnsi="Times New Roman" w:cs="Times New Roman"/>
          <w:i/>
          <w:sz w:val="28"/>
          <w:szCs w:val="28"/>
          <w:lang w:val="uk-UA" w:eastAsia="ru-RU"/>
        </w:rPr>
        <w:t>.</w:t>
      </w:r>
    </w:p>
    <w:p w:rsidR="007B2781" w:rsidRPr="005846C9" w:rsidRDefault="007B2781" w:rsidP="00F230D9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en-GB"/>
        </w:rPr>
      </w:pPr>
      <w:r w:rsidRPr="005846C9">
        <w:rPr>
          <w:rFonts w:ascii="Times New Roman" w:eastAsia="Times New Roman" w:hAnsi="Times New Roman" w:cs="Times New Roman"/>
          <w:b/>
          <w:sz w:val="28"/>
          <w:szCs w:val="28"/>
          <w:lang w:val="uk-UA" w:eastAsia="en-GB"/>
        </w:rPr>
        <w:t>1. Щодо  Верховного  Суду</w:t>
      </w:r>
    </w:p>
    <w:p w:rsidR="002C48E1" w:rsidRPr="005846C9" w:rsidRDefault="004B1C2B" w:rsidP="00F230D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en-GB"/>
        </w:rPr>
      </w:pPr>
      <w:r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1. Скорочується  граничне  число  суддів  Верховного  Суду  від  двохсот до  сотні.</w:t>
      </w:r>
      <w:r w:rsidR="00330D34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 </w:t>
      </w:r>
      <w:r w:rsidR="00F81E3E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У  зв’язку  з  цим усі  судді  Верховного  Суду  зобов’язані  пройти  процедуру  відбору</w:t>
      </w:r>
      <w:r w:rsidR="00F132AA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  (фактично  ідеться  про  переатестацію)</w:t>
      </w:r>
      <w:r w:rsidR="002C48E1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. Відбір  має  провести  Вища  кваліфікаційна  комісія  суддів  України  (далі  -  ВККСУ) </w:t>
      </w:r>
      <w:r w:rsidR="002C48E1" w:rsidRPr="005846C9">
        <w:rPr>
          <w:rFonts w:ascii="Times New Roman" w:eastAsia="Calibri" w:hAnsi="Times New Roman" w:cs="Times New Roman"/>
          <w:sz w:val="28"/>
          <w:szCs w:val="28"/>
          <w:lang w:val="uk-UA" w:eastAsia="en-GB"/>
        </w:rPr>
        <w:t xml:space="preserve"> протягом двох місяців з дня формування її нового складу.  Відбір  має  бути  проведено  за критеріями професійної компетентності, етики та доброчесності. </w:t>
      </w:r>
      <w:r w:rsidR="002C48E1" w:rsidRPr="005846C9">
        <w:rPr>
          <w:rFonts w:ascii="Times New Roman" w:hAnsi="Times New Roman" w:cs="Times New Roman"/>
          <w:sz w:val="28"/>
          <w:szCs w:val="28"/>
          <w:lang w:val="uk-UA" w:eastAsia="en-GB"/>
        </w:rPr>
        <w:t>Порядок проведення відбору суддів до касаційних судів у складі Верховного Суду затверджується ВККСУ  за погодженням із Вищою радою правосуддя  (далі  -  ВРП).</w:t>
      </w:r>
    </w:p>
    <w:p w:rsidR="0056660C" w:rsidRPr="005846C9" w:rsidRDefault="0056660C" w:rsidP="00F230D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2. </w:t>
      </w:r>
      <w:r w:rsidRPr="005846C9">
        <w:rPr>
          <w:rFonts w:ascii="Times New Roman" w:hAnsi="Times New Roman" w:cs="Times New Roman"/>
          <w:sz w:val="28"/>
          <w:szCs w:val="28"/>
          <w:lang w:val="uk-UA" w:eastAsia="ru-RU"/>
        </w:rPr>
        <w:t>Кількість посад у кожному з касаційних судів у складі Верховного Суду визначається з урахуванням вимог  Закону щодо палат, які обов'язково створюються у касаційному суді, порядку формування Великої Палати Верховного Суду та з урахуванням інших визначених законом вимог.</w:t>
      </w:r>
    </w:p>
    <w:p w:rsidR="002C48E1" w:rsidRPr="005846C9" w:rsidRDefault="0080790F" w:rsidP="00F230D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en-GB"/>
        </w:rPr>
      </w:pPr>
      <w:r w:rsidRPr="005846C9">
        <w:rPr>
          <w:rFonts w:ascii="Times New Roman" w:hAnsi="Times New Roman" w:cs="Times New Roman"/>
          <w:sz w:val="28"/>
          <w:szCs w:val="28"/>
          <w:lang w:val="uk-UA" w:eastAsia="en-GB"/>
        </w:rPr>
        <w:t>3</w:t>
      </w:r>
      <w:r w:rsidR="002C48E1" w:rsidRPr="005846C9">
        <w:rPr>
          <w:rFonts w:ascii="Times New Roman" w:hAnsi="Times New Roman" w:cs="Times New Roman"/>
          <w:sz w:val="28"/>
          <w:szCs w:val="28"/>
          <w:lang w:eastAsia="en-GB"/>
        </w:rPr>
        <w:t>.</w:t>
      </w:r>
      <w:r w:rsidR="002C48E1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 Судді касаційних судів у складі Верховного Суду продовжують здійснювати правосуддя у межах повноважень, визначених процесуальним законом, до моменту прийняття відповідного рішення ВРП. Останнім днем роботи судді касаційного суду у складі Верховного Суду, який не пройшов процедуру відбору  є дата, зазначена у рішенні ВРП. Судді Верховного Суду, які не пройшли процедуру відбору  можуть бути переведені до відповідних апеляційних судів з урахуванням рейтингу, сформованого за результатами конкурсного відбору.</w:t>
      </w:r>
    </w:p>
    <w:p w:rsidR="004B1C2B" w:rsidRPr="005846C9" w:rsidRDefault="0080790F" w:rsidP="00F230D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en-GB"/>
        </w:rPr>
      </w:pPr>
      <w:r w:rsidRPr="005846C9">
        <w:rPr>
          <w:rFonts w:ascii="Times New Roman" w:hAnsi="Times New Roman" w:cs="Times New Roman"/>
          <w:sz w:val="28"/>
          <w:szCs w:val="28"/>
          <w:lang w:val="uk-UA" w:eastAsia="en-GB"/>
        </w:rPr>
        <w:t>4</w:t>
      </w:r>
      <w:r w:rsidR="002C48E1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. </w:t>
      </w:r>
      <w:r w:rsidR="008678B7" w:rsidRPr="005846C9">
        <w:rPr>
          <w:rFonts w:ascii="Times New Roman" w:hAnsi="Times New Roman" w:cs="Times New Roman"/>
          <w:sz w:val="28"/>
          <w:szCs w:val="28"/>
          <w:lang w:val="uk-UA" w:eastAsia="en-GB"/>
        </w:rPr>
        <w:t>Суддівська  винагорода  встановлюватиметься  за  єдиними  правилами  для  всіх  суддів. Стосовно  суддів</w:t>
      </w:r>
      <w:r w:rsidR="00330D34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  Верховного  </w:t>
      </w:r>
      <w:r w:rsidR="00EF5A95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Суду  </w:t>
      </w:r>
      <w:r w:rsidR="008678B7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вона  </w:t>
      </w:r>
      <w:r w:rsidR="00EF5A95" w:rsidRPr="005846C9">
        <w:rPr>
          <w:rFonts w:ascii="Times New Roman" w:hAnsi="Times New Roman" w:cs="Times New Roman"/>
          <w:sz w:val="28"/>
          <w:szCs w:val="28"/>
          <w:lang w:val="uk-UA" w:eastAsia="en-GB"/>
        </w:rPr>
        <w:t>зменшується  від  75  до  55  мінімальних  заробітних  плат.</w:t>
      </w:r>
      <w:r w:rsidR="003D4789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 Відповідно  зменшиться  і  зарплата  членів  ВРП.</w:t>
      </w:r>
    </w:p>
    <w:p w:rsidR="0080790F" w:rsidRPr="005846C9" w:rsidRDefault="0080790F" w:rsidP="00F230D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 w:eastAsia="en-GB"/>
        </w:rPr>
      </w:pPr>
      <w:r w:rsidRPr="005846C9">
        <w:rPr>
          <w:rFonts w:ascii="Times New Roman" w:hAnsi="Times New Roman" w:cs="Times New Roman"/>
          <w:b/>
          <w:sz w:val="28"/>
          <w:szCs w:val="28"/>
          <w:lang w:val="uk-UA" w:eastAsia="en-GB"/>
        </w:rPr>
        <w:t>2. Щодо  ВККСУ</w:t>
      </w:r>
    </w:p>
    <w:p w:rsidR="004B1C2B" w:rsidRPr="005846C9" w:rsidRDefault="0080790F" w:rsidP="00F230D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en-GB"/>
        </w:rPr>
      </w:pPr>
      <w:r w:rsidRPr="005846C9">
        <w:rPr>
          <w:rFonts w:ascii="Times New Roman" w:hAnsi="Times New Roman" w:cs="Times New Roman"/>
          <w:sz w:val="28"/>
          <w:szCs w:val="28"/>
          <w:lang w:val="uk-UA" w:eastAsia="en-GB"/>
        </w:rPr>
        <w:t>1</w:t>
      </w:r>
      <w:r w:rsidR="004B1C2B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. </w:t>
      </w:r>
      <w:r w:rsidR="007B2781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Якщо  ВРП  продовжує  діяти  у  чинному  нині  складі,  то  </w:t>
      </w:r>
      <w:r w:rsidR="00892010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 ВККСУ</w:t>
      </w:r>
      <w:r w:rsidR="007B2781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  має  бути  перезапущено. ВККСУ</w:t>
      </w:r>
      <w:r w:rsidR="00892010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  згідно  новел  Закону  перестає бути  самостійним  органом  і  підпорядковуватиметься  ВРП. </w:t>
      </w:r>
      <w:r w:rsidR="00F132AA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ВРП  має  </w:t>
      </w:r>
      <w:r w:rsidR="00F132AA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сформувати за результатами конкурсу </w:t>
      </w:r>
      <w:r w:rsidR="00F132AA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  новий  склад  ВККСУ  протягом  30  днів  з  дня  набрання  Законом  чинності. </w:t>
      </w:r>
      <w:r w:rsidR="00F132AA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B1C2B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Законом  передбачено  ряд новел  стосовно  формування,  правового  статусу  та  діяльності    ВККСУ. Згідно  норм  Закону </w:t>
      </w:r>
      <w:r w:rsidR="00F60CDF" w:rsidRPr="005846C9">
        <w:rPr>
          <w:rFonts w:ascii="Times New Roman" w:hAnsi="Times New Roman" w:cs="Times New Roman"/>
          <w:sz w:val="28"/>
          <w:szCs w:val="28"/>
          <w:lang w:val="uk-UA" w:eastAsia="en-GB"/>
        </w:rPr>
        <w:t>р</w:t>
      </w:r>
      <w:r w:rsidR="004B1C2B" w:rsidRPr="005846C9">
        <w:rPr>
          <w:rFonts w:ascii="Times New Roman" w:hAnsi="Times New Roman" w:cs="Times New Roman"/>
          <w:sz w:val="28"/>
          <w:szCs w:val="28"/>
          <w:lang w:val="uk-UA" w:eastAsia="en-GB"/>
        </w:rPr>
        <w:t>егламент В</w:t>
      </w:r>
      <w:r w:rsidR="00F60CDF" w:rsidRPr="005846C9">
        <w:rPr>
          <w:rFonts w:ascii="Times New Roman" w:hAnsi="Times New Roman" w:cs="Times New Roman"/>
          <w:sz w:val="28"/>
          <w:szCs w:val="28"/>
          <w:lang w:val="uk-UA" w:eastAsia="en-GB"/>
        </w:rPr>
        <w:t>ККСУ</w:t>
      </w:r>
      <w:r w:rsidR="004B1C2B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, що визначає порядок </w:t>
      </w:r>
      <w:r w:rsidR="00F60CDF" w:rsidRPr="005846C9">
        <w:rPr>
          <w:rFonts w:ascii="Times New Roman" w:hAnsi="Times New Roman" w:cs="Times New Roman"/>
          <w:sz w:val="28"/>
          <w:szCs w:val="28"/>
          <w:lang w:val="uk-UA" w:eastAsia="en-GB"/>
        </w:rPr>
        <w:lastRenderedPageBreak/>
        <w:t xml:space="preserve">її  </w:t>
      </w:r>
      <w:r w:rsidR="004B1C2B" w:rsidRPr="005846C9">
        <w:rPr>
          <w:rFonts w:ascii="Times New Roman" w:hAnsi="Times New Roman" w:cs="Times New Roman"/>
          <w:sz w:val="28"/>
          <w:szCs w:val="28"/>
          <w:lang w:val="uk-UA" w:eastAsia="en-GB"/>
        </w:rPr>
        <w:t>роботи  в межах, установлених законом, затверджує</w:t>
      </w:r>
      <w:r w:rsidR="00F60CDF" w:rsidRPr="005846C9">
        <w:rPr>
          <w:rFonts w:ascii="Times New Roman" w:hAnsi="Times New Roman" w:cs="Times New Roman"/>
          <w:sz w:val="28"/>
          <w:szCs w:val="28"/>
          <w:lang w:val="uk-UA" w:eastAsia="en-GB"/>
        </w:rPr>
        <w:t>ться  уже  не  самою  комісією,  а</w:t>
      </w:r>
      <w:r w:rsidR="004B1C2B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 </w:t>
      </w:r>
      <w:r w:rsidR="00F60CDF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  ВРП  </w:t>
      </w:r>
      <w:r w:rsidR="004B1C2B" w:rsidRPr="005846C9">
        <w:rPr>
          <w:rFonts w:ascii="Times New Roman" w:hAnsi="Times New Roman" w:cs="Times New Roman"/>
          <w:sz w:val="28"/>
          <w:szCs w:val="28"/>
          <w:lang w:val="uk-UA" w:eastAsia="en-GB"/>
        </w:rPr>
        <w:t>більшістю голосів від її складу за поданням В</w:t>
      </w:r>
      <w:r w:rsidR="00F60CDF" w:rsidRPr="005846C9">
        <w:rPr>
          <w:rFonts w:ascii="Times New Roman" w:hAnsi="Times New Roman" w:cs="Times New Roman"/>
          <w:sz w:val="28"/>
          <w:szCs w:val="28"/>
          <w:lang w:val="uk-UA" w:eastAsia="en-GB"/>
        </w:rPr>
        <w:t>ККСУ</w:t>
      </w:r>
      <w:r w:rsidR="007B2781" w:rsidRPr="005846C9">
        <w:rPr>
          <w:rFonts w:ascii="Times New Roman" w:hAnsi="Times New Roman" w:cs="Times New Roman"/>
          <w:sz w:val="28"/>
          <w:szCs w:val="28"/>
          <w:lang w:val="uk-UA" w:eastAsia="en-GB"/>
        </w:rPr>
        <w:t>.</w:t>
      </w:r>
    </w:p>
    <w:p w:rsidR="00F60CDF" w:rsidRPr="005846C9" w:rsidRDefault="0080790F" w:rsidP="00F230D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</w:pPr>
      <w:r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2</w:t>
      </w:r>
      <w:r w:rsidR="00F60CDF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. Форму і зміст заяви про участь у доборі кандидатів на посаду судді, анкети кандидата на посаду судді, порядок проходження спеціальної підготовки кандидатів на посаду судді  ВККС  затверджує уже  не  самостійним  рішенням,  а  за погодженням з ВРП. </w:t>
      </w:r>
    </w:p>
    <w:p w:rsidR="00EF5A95" w:rsidRPr="005846C9" w:rsidRDefault="0080790F" w:rsidP="00F230D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</w:pPr>
      <w:r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3</w:t>
      </w:r>
      <w:r w:rsidR="00F60CDF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. ВККСУ  </w:t>
      </w:r>
      <w:r w:rsidR="006217BD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уже не  самостійно  визначає порядок складення відбіркового іспиту кандидатами  на  посаду  судді  та методику оцінювання результатів  цього  іспиту, порядок складення кваліфікаційного іспиту та методик</w:t>
      </w:r>
      <w:r w:rsidR="00366F61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у</w:t>
      </w:r>
      <w:r w:rsidR="006217BD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 оцінювання кандидатів, положення про проведення конкурсу на зайняття вакантної посади судді, поряд</w:t>
      </w:r>
      <w:r w:rsidR="00366F61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ок</w:t>
      </w:r>
      <w:r w:rsidR="006217BD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 та методолог</w:t>
      </w:r>
      <w:r w:rsidR="00366F61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ію</w:t>
      </w:r>
      <w:r w:rsidR="006217BD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 кваліфікаційного оцінювання, поряд</w:t>
      </w:r>
      <w:r w:rsidR="00366F61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ок</w:t>
      </w:r>
      <w:r w:rsidR="006217BD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 формування і ведення суддівського досьє</w:t>
      </w:r>
      <w:r w:rsidR="00366F61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,  а  тільки </w:t>
      </w:r>
      <w:r w:rsidR="006217BD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 </w:t>
      </w:r>
      <w:r w:rsidR="00F60CDF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розробляє та подає В</w:t>
      </w:r>
      <w:r w:rsidR="00366F61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РП</w:t>
      </w:r>
      <w:r w:rsidR="00F60CDF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 для затвердження проекти </w:t>
      </w:r>
      <w:r w:rsidR="00366F61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 вищезазначених  документів.</w:t>
      </w:r>
    </w:p>
    <w:p w:rsidR="00FB4820" w:rsidRPr="005846C9" w:rsidRDefault="0080790F" w:rsidP="00F230D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</w:pPr>
      <w:r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4</w:t>
      </w:r>
      <w:r w:rsidR="0000741B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. Число  членів  ВККС  скорочується  з  шістнадцяти  до  дванадцяти. Змінюється  порядок </w:t>
      </w:r>
      <w:r w:rsidR="0046034C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і  суб’єкти  </w:t>
      </w:r>
      <w:r w:rsidR="0000741B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 формування  ВККСУ.  Такі  органи  як:  </w:t>
      </w:r>
      <w:r w:rsidR="0000741B" w:rsidRPr="005846C9">
        <w:rPr>
          <w:rFonts w:ascii="Times New Roman" w:hAnsi="Times New Roman" w:cs="Times New Roman"/>
          <w:sz w:val="28"/>
          <w:szCs w:val="28"/>
          <w:lang w:val="uk-UA" w:eastAsia="ru-RU"/>
        </w:rPr>
        <w:t>з’їзд  суддів України</w:t>
      </w:r>
      <w:bookmarkStart w:id="1" w:name="n961"/>
      <w:bookmarkEnd w:id="1"/>
      <w:r w:rsidR="0000741B" w:rsidRPr="005846C9">
        <w:rPr>
          <w:rFonts w:ascii="Times New Roman" w:hAnsi="Times New Roman" w:cs="Times New Roman"/>
          <w:sz w:val="28"/>
          <w:szCs w:val="28"/>
          <w:lang w:val="uk-UA" w:eastAsia="ru-RU"/>
        </w:rPr>
        <w:t>,  з’їзд представників юридичних вищих навчальних закладів та наукових установ,</w:t>
      </w:r>
      <w:bookmarkStart w:id="2" w:name="n962"/>
      <w:bookmarkEnd w:id="2"/>
      <w:r w:rsidR="0000741B" w:rsidRPr="005846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з’їзд  адвокатів України</w:t>
      </w:r>
      <w:r w:rsidR="0046034C" w:rsidRPr="005846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 </w:t>
      </w:r>
      <w:bookmarkStart w:id="3" w:name="n963"/>
      <w:bookmarkEnd w:id="3"/>
      <w:r w:rsidR="0000741B" w:rsidRPr="005846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Уповноважени</w:t>
      </w:r>
      <w:r w:rsidR="0046034C" w:rsidRPr="005846C9">
        <w:rPr>
          <w:rFonts w:ascii="Times New Roman" w:hAnsi="Times New Roman" w:cs="Times New Roman"/>
          <w:sz w:val="28"/>
          <w:szCs w:val="28"/>
          <w:lang w:val="uk-UA" w:eastAsia="ru-RU"/>
        </w:rPr>
        <w:t>й</w:t>
      </w:r>
      <w:r w:rsidR="0000741B" w:rsidRPr="005846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Верховної Ради України з прав людини</w:t>
      </w:r>
      <w:r w:rsidR="0046034C" w:rsidRPr="005846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та  </w:t>
      </w:r>
      <w:bookmarkStart w:id="4" w:name="n964"/>
      <w:bookmarkEnd w:id="4"/>
      <w:r w:rsidR="0000741B" w:rsidRPr="005846C9">
        <w:rPr>
          <w:rFonts w:ascii="Times New Roman" w:hAnsi="Times New Roman" w:cs="Times New Roman"/>
          <w:sz w:val="28"/>
          <w:szCs w:val="28"/>
          <w:lang w:val="uk-UA" w:eastAsia="ru-RU"/>
        </w:rPr>
        <w:t>Голов</w:t>
      </w:r>
      <w:r w:rsidR="0046034C" w:rsidRPr="005846C9"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="0000741B" w:rsidRPr="005846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Державної судової адміністрації України</w:t>
      </w:r>
      <w:r w:rsidR="0046034C" w:rsidRPr="005846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перестають  бути  суб’єктами,  які  формують  ВККСУ.  Єдиним  суб’єктом,  який  призначає  членів  ВККСУ  за  результатами  конкурсу </w:t>
      </w:r>
      <w:r w:rsidR="00392E3B" w:rsidRPr="005846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та  звільняє  їх  з посад  </w:t>
      </w:r>
      <w:r w:rsidR="0046034C" w:rsidRPr="005846C9">
        <w:rPr>
          <w:rFonts w:ascii="Times New Roman" w:hAnsi="Times New Roman" w:cs="Times New Roman"/>
          <w:sz w:val="28"/>
          <w:szCs w:val="28"/>
          <w:lang w:val="uk-UA" w:eastAsia="ru-RU"/>
        </w:rPr>
        <w:t>є  ВРП.  При  цьому  слід зазначити,  що  конкурсна  комісія  також  формується  ВРП.</w:t>
      </w:r>
      <w:r w:rsidR="00FB4820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 </w:t>
      </w:r>
      <w:r w:rsidR="00FB4820" w:rsidRPr="005846C9">
        <w:rPr>
          <w:rFonts w:ascii="Times New Roman" w:hAnsi="Times New Roman" w:cs="Times New Roman"/>
          <w:sz w:val="28"/>
          <w:szCs w:val="28"/>
          <w:lang w:val="uk-UA" w:eastAsia="en-GB"/>
        </w:rPr>
        <w:t>До складу цієї комісії входять:</w:t>
      </w:r>
    </w:p>
    <w:p w:rsidR="00FB4820" w:rsidRPr="005846C9" w:rsidRDefault="00FB4820" w:rsidP="00F230D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en-GB"/>
        </w:rPr>
      </w:pPr>
      <w:r w:rsidRPr="005846C9">
        <w:rPr>
          <w:rFonts w:ascii="Times New Roman" w:hAnsi="Times New Roman" w:cs="Times New Roman"/>
          <w:sz w:val="28"/>
          <w:szCs w:val="28"/>
          <w:lang w:val="uk-UA" w:eastAsia="en-GB"/>
        </w:rPr>
        <w:t>1) три особи, обрані Радою суддів України із числа її членів; 2) три особи з числа міжнародних експертів, запропонованих міжнародними організаціями, з якими Україна співпрацює у сфері запобігання та протидії корупції відповідно до міжнародних договорів України</w:t>
      </w:r>
      <w:r w:rsidR="0080790F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. </w:t>
      </w:r>
      <w:r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Рішення конкурсної комісії вважається прийнятим, якщо за нього проголосувало більшість від присутніх членів конкурсної комісії, за умови якщо три особи з числа голосуючих є міжнародними експертами.</w:t>
      </w:r>
    </w:p>
    <w:p w:rsidR="0046034C" w:rsidRPr="005846C9" w:rsidRDefault="0080790F" w:rsidP="00F230D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</w:pPr>
      <w:r w:rsidRPr="005846C9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46034C" w:rsidRPr="005846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Законом  встановлюються  додаткові  вимоги  до  осіб,  які  можуть  бути  призначені  членами  ВККСУ. Такими  вимогами  є  наступні:  1)  володіння  державною  мовою;  2) </w:t>
      </w:r>
      <w:r w:rsidR="004A04F3" w:rsidRPr="005846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належність  до  правничої  професії; 3) відповідність  критерію  політичної  нейтральності;  4) заборона  </w:t>
      </w:r>
      <w:r w:rsidR="0046034C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належати до політичних партій, професійних спілок, брати участь у будь-якій політичній діяльності.</w:t>
      </w:r>
    </w:p>
    <w:p w:rsidR="00913A1F" w:rsidRPr="005846C9" w:rsidRDefault="0080790F" w:rsidP="00F230D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</w:pPr>
      <w:r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6</w:t>
      </w:r>
      <w:r w:rsidR="00612947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. Закон  вперше  вміщує  </w:t>
      </w:r>
      <w:r w:rsidR="00913A1F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заборону  стосовно  призначення  до  складу  ВККСУ  народних  депутатів  України, членів  Кабінету  Міністрів  України  та  Уповноваженого  Верховної  Ради  України  з  прав  людини.</w:t>
      </w:r>
    </w:p>
    <w:p w:rsidR="003C3353" w:rsidRPr="005846C9" w:rsidRDefault="0080790F" w:rsidP="00F230D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</w:pPr>
      <w:r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7</w:t>
      </w:r>
      <w:r w:rsidR="003C3353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. </w:t>
      </w:r>
      <w:r w:rsidR="00010C91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Закон  вперше  ставить  вимогу  перед  членами  ВККСУ дотримання</w:t>
      </w:r>
      <w:r w:rsidR="003C3353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 у своїй діяльності та поза її межами  найвищих стандартів етичної поведінки, в тому числі принципів та правил етики, які застосовуються до суддів.</w:t>
      </w:r>
    </w:p>
    <w:p w:rsidR="00FB4820" w:rsidRPr="005846C9" w:rsidRDefault="0080790F" w:rsidP="00F230D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8</w:t>
      </w:r>
      <w:r w:rsidR="00FB4820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.  Дещо  розширюється  коло  підстав  для  звільнення  члена  ВККСУ.</w:t>
      </w:r>
      <w:r w:rsidR="008E7AE5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 Новою  підставою  для  звільнення  члена  ВККСУ  стало  грубе чи систематичне нехтування обов'язками, що є несумісним зі статусом члена В</w:t>
      </w:r>
      <w:r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ККСУ</w:t>
      </w:r>
      <w:r w:rsidR="008E7AE5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 або виявило його невідповідність займаній посаді, допущення іншої поведінки, що підриває авторитет та суспільну довіру до правосуддя і судової влади, у тому числі недотримання етичних стандартів судді як складової професійної етики члена ВККСУ. Разом  з  тим,  у  випадку  неспроможності  члена  ВККСУ  виконувати  свої  повноваження  </w:t>
      </w:r>
      <w:r w:rsidR="008E7AE5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lastRenderedPageBreak/>
        <w:t xml:space="preserve">за  станом  здоров’я  уже  не  вимагається  підтвердження  відповідного  медичного  висновку  судом,  а  для  звільнення  члена  ВККСУ  порушення  вимог,  установлених   законодавством  у  сфері  запобігання  корупції  уже  не  обов’язково  має  бути  суттєвим.   </w:t>
      </w:r>
    </w:p>
    <w:p w:rsidR="00A512ED" w:rsidRPr="005846C9" w:rsidRDefault="0080790F" w:rsidP="00F230D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en-GB"/>
        </w:rPr>
      </w:pPr>
      <w:r w:rsidRPr="005846C9">
        <w:rPr>
          <w:rFonts w:ascii="Times New Roman" w:hAnsi="Times New Roman" w:cs="Times New Roman"/>
          <w:sz w:val="28"/>
          <w:szCs w:val="28"/>
          <w:lang w:val="uk-UA" w:eastAsia="en-GB"/>
        </w:rPr>
        <w:t>9</w:t>
      </w:r>
      <w:r w:rsidR="00A512ED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. Служба  інспекторів  у  складі  секретаріату  ВККСУ  діє уже   не  у кількості  сорока восьми  осіб,  а  у  кількості,  визначеною  ВРП. </w:t>
      </w:r>
    </w:p>
    <w:p w:rsidR="003C3353" w:rsidRPr="005846C9" w:rsidRDefault="00A512ED" w:rsidP="00F230D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en-GB"/>
        </w:rPr>
      </w:pPr>
      <w:r w:rsidRPr="005846C9">
        <w:rPr>
          <w:rFonts w:ascii="Times New Roman" w:hAnsi="Times New Roman" w:cs="Times New Roman"/>
          <w:sz w:val="28"/>
          <w:szCs w:val="28"/>
          <w:lang w:val="uk-UA" w:eastAsia="en-GB"/>
        </w:rPr>
        <w:t>1</w:t>
      </w:r>
      <w:r w:rsidR="0080790F" w:rsidRPr="005846C9">
        <w:rPr>
          <w:rFonts w:ascii="Times New Roman" w:hAnsi="Times New Roman" w:cs="Times New Roman"/>
          <w:sz w:val="28"/>
          <w:szCs w:val="28"/>
          <w:lang w:val="uk-UA" w:eastAsia="en-GB"/>
        </w:rPr>
        <w:t>0</w:t>
      </w:r>
      <w:r w:rsidRPr="005846C9">
        <w:rPr>
          <w:rFonts w:ascii="Times New Roman" w:hAnsi="Times New Roman" w:cs="Times New Roman"/>
          <w:sz w:val="28"/>
          <w:szCs w:val="28"/>
          <w:lang w:val="uk-UA" w:eastAsia="en-GB"/>
        </w:rPr>
        <w:t>. Гранична чисельність працівників ВККСУ з урахуванням визначеної кількості членів Комісії та інспекторів  затверджується   уже  не  ВККСУ,  а  ВРП  за  поданням  ВККСУ.</w:t>
      </w:r>
    </w:p>
    <w:p w:rsidR="00A512ED" w:rsidRPr="005846C9" w:rsidRDefault="00A512ED" w:rsidP="00F230D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846C9">
        <w:rPr>
          <w:rFonts w:ascii="Times New Roman" w:hAnsi="Times New Roman" w:cs="Times New Roman"/>
          <w:sz w:val="28"/>
          <w:szCs w:val="28"/>
          <w:lang w:val="uk-UA" w:eastAsia="en-GB"/>
        </w:rPr>
        <w:t>1</w:t>
      </w:r>
      <w:r w:rsidR="0080790F" w:rsidRPr="005846C9">
        <w:rPr>
          <w:rFonts w:ascii="Times New Roman" w:hAnsi="Times New Roman" w:cs="Times New Roman"/>
          <w:sz w:val="28"/>
          <w:szCs w:val="28"/>
          <w:lang w:val="uk-UA" w:eastAsia="en-GB"/>
        </w:rPr>
        <w:t>1</w:t>
      </w:r>
      <w:r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. </w:t>
      </w:r>
      <w:r w:rsidRPr="005846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Розмір винагороди члена ВККСУ, який не є суддею, встановлюється у розмірі посадового окладу уже  не  судді Верховного Суду з коефіцієнтом 1,5,  а  у  розмірі  посадового  окладу  судді  </w:t>
      </w:r>
      <w:r w:rsidR="0080790F" w:rsidRPr="005846C9">
        <w:rPr>
          <w:rFonts w:ascii="Times New Roman" w:hAnsi="Times New Roman" w:cs="Times New Roman"/>
          <w:sz w:val="28"/>
          <w:szCs w:val="28"/>
          <w:lang w:val="uk-UA" w:eastAsia="ru-RU"/>
        </w:rPr>
        <w:t>вищого  спеціалізованого  суду.</w:t>
      </w:r>
    </w:p>
    <w:p w:rsidR="0080790F" w:rsidRPr="005846C9" w:rsidRDefault="0080790F" w:rsidP="00F230D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5846C9">
        <w:rPr>
          <w:rFonts w:ascii="Times New Roman" w:hAnsi="Times New Roman" w:cs="Times New Roman"/>
          <w:b/>
          <w:sz w:val="28"/>
          <w:szCs w:val="28"/>
          <w:lang w:val="uk-UA" w:eastAsia="ru-RU"/>
        </w:rPr>
        <w:t>3. Щодо  дисциплінарної  відповідальності  суддів</w:t>
      </w:r>
    </w:p>
    <w:p w:rsidR="007B2781" w:rsidRPr="005846C9" w:rsidRDefault="00330D34" w:rsidP="00F230D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46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1. Дисциплінарне провадження   щодо  судді  можна буде відкрити не лише за  дисциплінарною  </w:t>
      </w:r>
      <w:proofErr w:type="spellStart"/>
      <w:r w:rsidRPr="005846C9">
        <w:rPr>
          <w:rFonts w:ascii="Times New Roman" w:hAnsi="Times New Roman" w:cs="Times New Roman"/>
          <w:sz w:val="28"/>
          <w:szCs w:val="28"/>
          <w:lang w:eastAsia="ru-RU"/>
        </w:rPr>
        <w:t>скаргою</w:t>
      </w:r>
      <w:proofErr w:type="spellEnd"/>
      <w:r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, а й просто за </w:t>
      </w:r>
      <w:proofErr w:type="spellStart"/>
      <w:r w:rsidRPr="005846C9">
        <w:rPr>
          <w:rFonts w:ascii="Times New Roman" w:hAnsi="Times New Roman" w:cs="Times New Roman"/>
          <w:sz w:val="28"/>
          <w:szCs w:val="28"/>
          <w:lang w:eastAsia="ru-RU"/>
        </w:rPr>
        <w:t>повідомленням</w:t>
      </w:r>
      <w:proofErr w:type="spellEnd"/>
      <w:r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5846C9">
        <w:rPr>
          <w:rFonts w:ascii="Times New Roman" w:hAnsi="Times New Roman" w:cs="Times New Roman"/>
          <w:sz w:val="28"/>
          <w:szCs w:val="28"/>
          <w:lang w:eastAsia="ru-RU"/>
        </w:rPr>
        <w:t>вчинення</w:t>
      </w:r>
      <w:proofErr w:type="spellEnd"/>
      <w:r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проступку </w:t>
      </w:r>
      <w:proofErr w:type="spellStart"/>
      <w:r w:rsidRPr="005846C9">
        <w:rPr>
          <w:rFonts w:ascii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будь-</w:t>
      </w:r>
      <w:proofErr w:type="spellStart"/>
      <w:r w:rsidRPr="005846C9">
        <w:rPr>
          <w:rFonts w:ascii="Times New Roman" w:hAnsi="Times New Roman" w:cs="Times New Roman"/>
          <w:sz w:val="28"/>
          <w:szCs w:val="28"/>
          <w:lang w:eastAsia="ru-RU"/>
        </w:rPr>
        <w:t>якої</w:t>
      </w:r>
      <w:proofErr w:type="spellEnd"/>
      <w:r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особи.</w:t>
      </w:r>
      <w:r w:rsidR="00892010" w:rsidRPr="005846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Таке  повідомлення підлягає  розгляду  навіть  тоді,  коли  воно  є  анонімним.</w:t>
      </w:r>
      <w:r w:rsidR="00F132AA" w:rsidRPr="005846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При </w:t>
      </w:r>
      <w:proofErr w:type="spellStart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>цьому</w:t>
      </w:r>
      <w:proofErr w:type="spellEnd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>виключається</w:t>
      </w:r>
      <w:proofErr w:type="spellEnd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>гарантія</w:t>
      </w:r>
      <w:proofErr w:type="spellEnd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>блокування</w:t>
      </w:r>
      <w:proofErr w:type="spellEnd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«спаму», а </w:t>
      </w:r>
      <w:proofErr w:type="spellStart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>саме</w:t>
      </w:r>
      <w:proofErr w:type="spellEnd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норма про те, </w:t>
      </w:r>
      <w:proofErr w:type="spellStart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>випадку</w:t>
      </w:r>
      <w:proofErr w:type="spellEnd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>неодноразового</w:t>
      </w:r>
      <w:proofErr w:type="spellEnd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>подання</w:t>
      </w:r>
      <w:proofErr w:type="spellEnd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особою очевидно </w:t>
      </w:r>
      <w:proofErr w:type="spellStart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>безпідставних</w:t>
      </w:r>
      <w:proofErr w:type="spellEnd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>дисциплінарних</w:t>
      </w:r>
      <w:proofErr w:type="spellEnd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>скарг</w:t>
      </w:r>
      <w:proofErr w:type="spellEnd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В</w:t>
      </w:r>
      <w:r w:rsidR="003D4789" w:rsidRPr="005846C9">
        <w:rPr>
          <w:rFonts w:ascii="Times New Roman" w:hAnsi="Times New Roman" w:cs="Times New Roman"/>
          <w:sz w:val="28"/>
          <w:szCs w:val="28"/>
          <w:lang w:val="uk-UA" w:eastAsia="ru-RU"/>
        </w:rPr>
        <w:t>РП</w:t>
      </w:r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>має</w:t>
      </w:r>
      <w:proofErr w:type="spellEnd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право </w:t>
      </w:r>
      <w:proofErr w:type="spellStart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>ухвалити</w:t>
      </w:r>
      <w:proofErr w:type="spellEnd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>залишення</w:t>
      </w:r>
      <w:proofErr w:type="spellEnd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без </w:t>
      </w:r>
      <w:proofErr w:type="spellStart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>розгляду</w:t>
      </w:r>
      <w:proofErr w:type="spellEnd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>протягом</w:t>
      </w:r>
      <w:proofErr w:type="spellEnd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одного року </w:t>
      </w:r>
      <w:proofErr w:type="spellStart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>наступних</w:t>
      </w:r>
      <w:proofErr w:type="spellEnd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>скарг</w:t>
      </w:r>
      <w:proofErr w:type="spellEnd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>цієї</w:t>
      </w:r>
      <w:proofErr w:type="spellEnd"/>
      <w:r w:rsidR="003D4789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особи.</w:t>
      </w:r>
      <w:r w:rsidR="003D4789" w:rsidRPr="005846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Додається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ще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один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суб’єкт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подачі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скарг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повідомлень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— 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Комісія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питань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доброчесності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етики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B2781" w:rsidRPr="005846C9" w:rsidRDefault="0080790F" w:rsidP="00F230D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846C9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="007B2781" w:rsidRPr="005846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 w:rsidR="00F132AA" w:rsidRPr="005846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Скорочуються  строки  притягнення  судді  до  дисциплінарної відповідальності. </w:t>
      </w:r>
      <w:r w:rsidR="007B2781" w:rsidRPr="005846C9">
        <w:rPr>
          <w:rFonts w:ascii="Times New Roman" w:hAnsi="Times New Roman" w:cs="Times New Roman"/>
          <w:sz w:val="28"/>
          <w:szCs w:val="28"/>
          <w:lang w:val="uk-UA" w:eastAsia="ru-RU"/>
        </w:rPr>
        <w:t>Дисциплінарне  провадження  по  скарзі  не  може  перевищувати  30  днів  з  моменту  отримання  дисциплінарної  скарги.</w:t>
      </w:r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разі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відсутності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судді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скаржника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розгляд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дисциплінарної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здійснюється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Дисциплінарною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палатою без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участі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виключенням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випадків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, коли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суддя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був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повідомлений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повідомлений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proofErr w:type="gram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порушенням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закону</w:t>
      </w:r>
      <w:proofErr w:type="gramEnd"/>
      <w:r w:rsidR="007B2781" w:rsidRPr="005846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Виключається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положення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про те,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разі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неможливості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поважних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причин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взяти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участь у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засіданні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Дисциплінарної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палати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суддя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може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заявити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клопотання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відкладення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розгляду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дисциплінарної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B2781" w:rsidRPr="005846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Також уточнюється, що подання скарги на рішення Дисциплінарної палати про притягнення до дисциплінарної відповідальності судді не зупиняє застосування дисциплінарного стягнення.</w:t>
      </w:r>
    </w:p>
    <w:p w:rsidR="007B2781" w:rsidRPr="005846C9" w:rsidRDefault="005A00C7" w:rsidP="00F230D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846C9"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="007B2781" w:rsidRPr="005846C9">
        <w:rPr>
          <w:rFonts w:ascii="Times New Roman" w:hAnsi="Times New Roman" w:cs="Times New Roman"/>
          <w:sz w:val="28"/>
          <w:szCs w:val="28"/>
          <w:lang w:val="uk-UA" w:eastAsia="ru-RU"/>
        </w:rPr>
        <w:t>. В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носяться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зміни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норми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підстав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дисциплінарної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відповідальності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Тепер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суддя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може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бути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притягнутий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лише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ненадання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інформації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завідомо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недостовірної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інформації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законну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вимогу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члена ВККС та/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члена ВРП, а й за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затягування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строків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інформації</w:t>
      </w:r>
      <w:proofErr w:type="spellEnd"/>
      <w:r w:rsidR="007B2781" w:rsidRPr="005846C9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B2781" w:rsidRPr="005846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Матеріали судової справи (їх копії), пояснення від суддів чи прокурорів щодо судових справ надаються невідкладно, однак не пізніше трьох днів з дня отримання запиту ВРП.</w:t>
      </w:r>
    </w:p>
    <w:p w:rsidR="007B2781" w:rsidRPr="005846C9" w:rsidRDefault="007B2781" w:rsidP="00F230D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846C9">
        <w:rPr>
          <w:rFonts w:ascii="Times New Roman" w:hAnsi="Times New Roman" w:cs="Times New Roman"/>
          <w:sz w:val="28"/>
          <w:szCs w:val="28"/>
          <w:lang w:val="uk-UA" w:eastAsia="ru-RU"/>
        </w:rPr>
        <w:t>Невиконання законних вимог ВРП, її органів або члена ВРП щодо надання інформації або документів, або надання завідомо неправдивої інформації на їх запит, у тому числі недодержання встановлених законом строків, мають наслідком відповідальність, встановлену законом.</w:t>
      </w:r>
    </w:p>
    <w:p w:rsidR="007B2781" w:rsidRPr="005846C9" w:rsidRDefault="005A00C7" w:rsidP="00F230D9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4</w:t>
      </w:r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Виключається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положення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те,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вмотивованим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клопотанням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судді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Дисциплінарна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палата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ухвалити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рішення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розгляд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дисциплінарної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справи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закритому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засіданні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якщо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необхідним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незалежності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судді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2781" w:rsidRPr="005846C9" w:rsidRDefault="005A00C7" w:rsidP="00F230D9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Якщо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попередній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редакції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закону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рішення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РП</w:t>
      </w:r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її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органів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мали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ухвалюватися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спеціальному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приміщенні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(</w:t>
      </w:r>
      <w:proofErr w:type="spellStart"/>
      <w:proofErr w:type="gram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нарадчій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кімнаті) б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ути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присутніми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якому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іншим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особам,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крім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членів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ВРП,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мають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 голосу при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ухваленні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рішення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заборонялося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пропонується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встановити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рішення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РП</w:t>
      </w:r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її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органів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ухвалюється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відкритому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засіданні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спеціальному приміщенні (</w:t>
      </w:r>
      <w:proofErr w:type="spellStart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нарадчій</w:t>
      </w:r>
      <w:proofErr w:type="spellEnd"/>
      <w:r w:rsidR="007B2781"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кімнаті) рішення ВРП, її органів ухвалюється у випадках:</w:t>
      </w:r>
    </w:p>
    <w:p w:rsidR="007B2781" w:rsidRPr="005846C9" w:rsidRDefault="007B2781" w:rsidP="00F230D9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якщо</w:t>
      </w:r>
      <w:proofErr w:type="spellEnd"/>
      <w:proofErr w:type="gram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здійснення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розгляду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відкритому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засіданні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призвести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розголошення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таємниці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охороняється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законом;</w:t>
      </w:r>
    </w:p>
    <w:p w:rsidR="007B2781" w:rsidRPr="005846C9" w:rsidRDefault="007B2781" w:rsidP="00F230D9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запобігання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розголошенню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відомостей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інтимні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інші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особисті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сторони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життя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осіб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беруть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участь у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розгляді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дисциплінарної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справи</w:t>
      </w:r>
      <w:proofErr w:type="spellEnd"/>
      <w:r w:rsidRPr="005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22EBC" w:rsidRPr="005846C9" w:rsidRDefault="002C48E1" w:rsidP="00F230D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846C9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="000C20B1" w:rsidRPr="005846C9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. Вперше  передбачено  створення  нового  органу  при  ВРП - </w:t>
      </w:r>
      <w:r w:rsidR="000C20B1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Комісії з питань доброчесності та етики (далі – Комісія). </w:t>
      </w:r>
      <w:r w:rsidR="00821824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ВРП  має  ухвалити  рішення  про  затвердження  персонального  складу комісії  протягом  30  днів  з  дня  набрання  Законом  чинності. </w:t>
      </w:r>
      <w:r w:rsidR="000C20B1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Комісія  є колегіальним органом, який діє при ВРП і утворюється з метою забезпечення прозорості і підзвітності членів ВРП  та  членів  ВККСУ. </w:t>
      </w:r>
      <w:r w:rsidR="00892010" w:rsidRPr="005846C9">
        <w:rPr>
          <w:rFonts w:ascii="Times New Roman" w:hAnsi="Times New Roman" w:cs="Times New Roman"/>
          <w:sz w:val="28"/>
          <w:szCs w:val="28"/>
          <w:lang w:val="uk-UA" w:eastAsia="en-GB"/>
        </w:rPr>
        <w:t>Комісія  п</w:t>
      </w:r>
      <w:r w:rsidR="00892010" w:rsidRPr="005846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еревірятиме на доброчесність всіх членів та кандидатів в члени ВРП, ВККС, суддів Верховного Суду. </w:t>
      </w:r>
      <w:r w:rsidR="000C20B1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Законом  визначено,  що  до  складу Комісії входять три члени ВРП  та три особи з числа міжнародних експертів, запропонованих міжнародними організаціями, з якими Україна співпрацює у сфері запобігання та протидії корупції відповідно до міжнародних договорів України</w:t>
      </w:r>
      <w:r w:rsidR="00F22EBC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. При  цьому  слід  зазначити,  що  у  складі  комісії  роль  міжнародних  експертів  буде  вирішальною.</w:t>
      </w:r>
    </w:p>
    <w:p w:rsidR="000C20B1" w:rsidRPr="005846C9" w:rsidRDefault="002C48E1" w:rsidP="00F230D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en-GB"/>
        </w:rPr>
      </w:pPr>
      <w:r w:rsidRPr="005846C9">
        <w:rPr>
          <w:rFonts w:ascii="Times New Roman" w:hAnsi="Times New Roman" w:cs="Times New Roman"/>
          <w:sz w:val="28"/>
          <w:szCs w:val="28"/>
          <w:lang w:val="uk-UA" w:eastAsia="en-GB"/>
        </w:rPr>
        <w:t>7</w:t>
      </w:r>
      <w:r w:rsidR="000C20B1" w:rsidRPr="005846C9">
        <w:rPr>
          <w:rFonts w:ascii="Times New Roman" w:hAnsi="Times New Roman" w:cs="Times New Roman"/>
          <w:sz w:val="28"/>
          <w:szCs w:val="28"/>
          <w:lang w:val="uk-UA" w:eastAsia="en-GB"/>
        </w:rPr>
        <w:t>. Згідно  норм  Закону  основним завданням Комісії є:</w:t>
      </w:r>
    </w:p>
    <w:p w:rsidR="000C20B1" w:rsidRPr="005846C9" w:rsidRDefault="000C20B1" w:rsidP="00F230D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en-GB"/>
        </w:rPr>
      </w:pPr>
      <w:r w:rsidRPr="005846C9">
        <w:rPr>
          <w:rFonts w:ascii="Times New Roman" w:hAnsi="Times New Roman" w:cs="Times New Roman"/>
          <w:sz w:val="28"/>
          <w:szCs w:val="28"/>
          <w:lang w:val="uk-UA" w:eastAsia="en-GB"/>
        </w:rPr>
        <w:t>1) контроль за дотриманням членом ВРП, ВККСУ критеріїв доброчесності, етичних стандартів судді як складової професійної етики члена ВРП, ВККСУ та прозорістю у діяльності ВРП та ВККСУ;</w:t>
      </w:r>
    </w:p>
    <w:p w:rsidR="00BF419E" w:rsidRPr="005846C9" w:rsidRDefault="000C20B1" w:rsidP="00F230D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46C9">
        <w:rPr>
          <w:rFonts w:ascii="Times New Roman" w:hAnsi="Times New Roman" w:cs="Times New Roman"/>
          <w:sz w:val="28"/>
          <w:szCs w:val="28"/>
          <w:lang w:val="uk-UA" w:eastAsia="en-GB"/>
        </w:rPr>
        <w:t>2) внесення подання щодо звільнення члена ВРП з посади з підстав, визначених пунктами 3 – 6 частини першої статті 24  Закону</w:t>
      </w:r>
      <w:r w:rsidR="005A00C7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 України  «Про  Вищу  раду  правосуддя»</w:t>
      </w:r>
      <w:r w:rsidR="00F230D9" w:rsidRPr="005846C9">
        <w:rPr>
          <w:rFonts w:ascii="Times New Roman" w:hAnsi="Times New Roman" w:cs="Times New Roman"/>
          <w:sz w:val="28"/>
          <w:szCs w:val="28"/>
          <w:lang w:val="uk-UA"/>
        </w:rPr>
        <w:t xml:space="preserve"> (грубе чи систематичне нехтування обов’язками, що є несумісним зі статусом члена ВРП або виявило його невідповідність займаній посаді, допущення іншої поведінки, що підриває авторитет та суспільну довіру до правосуддя та судової влади;</w:t>
      </w:r>
      <w:bookmarkStart w:id="5" w:name="n225"/>
      <w:bookmarkEnd w:id="5"/>
      <w:r w:rsidR="00F230D9" w:rsidRPr="005846C9">
        <w:rPr>
          <w:rFonts w:ascii="Times New Roman" w:hAnsi="Times New Roman" w:cs="Times New Roman"/>
          <w:sz w:val="28"/>
          <w:szCs w:val="28"/>
          <w:lang w:val="uk-UA"/>
        </w:rPr>
        <w:t xml:space="preserve"> виявлення обґрунтованості наявних обставин щодо його невідповідності вимогам, визначеним у</w:t>
      </w:r>
      <w:r w:rsidR="00F230D9" w:rsidRPr="005846C9">
        <w:rPr>
          <w:rFonts w:ascii="Times New Roman" w:hAnsi="Times New Roman" w:cs="Times New Roman"/>
          <w:sz w:val="28"/>
          <w:szCs w:val="28"/>
        </w:rPr>
        <w:t> </w:t>
      </w:r>
      <w:hyperlink r:id="rId5" w:anchor="n48" w:history="1">
        <w:r w:rsidR="00F230D9" w:rsidRPr="005846C9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статті 6</w:t>
        </w:r>
      </w:hyperlink>
      <w:r w:rsidR="00F230D9" w:rsidRPr="005846C9">
        <w:rPr>
          <w:rFonts w:ascii="Times New Roman" w:hAnsi="Times New Roman" w:cs="Times New Roman"/>
          <w:sz w:val="28"/>
          <w:szCs w:val="28"/>
        </w:rPr>
        <w:t> </w:t>
      </w:r>
      <w:r w:rsidR="00F230D9" w:rsidRPr="005846C9">
        <w:rPr>
          <w:rFonts w:ascii="Times New Roman" w:hAnsi="Times New Roman" w:cs="Times New Roman"/>
          <w:sz w:val="28"/>
          <w:szCs w:val="28"/>
          <w:lang w:val="uk-UA"/>
        </w:rPr>
        <w:t xml:space="preserve"> Закону  України  «Про  Вищу  раду  правосуддя»;</w:t>
      </w:r>
      <w:bookmarkStart w:id="6" w:name="n226"/>
      <w:bookmarkEnd w:id="6"/>
      <w:r w:rsidR="00F230D9" w:rsidRPr="005846C9">
        <w:rPr>
          <w:rFonts w:ascii="Times New Roman" w:hAnsi="Times New Roman" w:cs="Times New Roman"/>
          <w:sz w:val="28"/>
          <w:szCs w:val="28"/>
          <w:lang w:val="uk-UA"/>
        </w:rPr>
        <w:t xml:space="preserve"> істотне порушення вимог, установлених законодавством у сфері запобігання корупції;</w:t>
      </w:r>
      <w:bookmarkStart w:id="7" w:name="n227"/>
      <w:bookmarkEnd w:id="7"/>
      <w:r w:rsidR="00F230D9" w:rsidRPr="005846C9">
        <w:rPr>
          <w:rFonts w:ascii="Times New Roman" w:hAnsi="Times New Roman" w:cs="Times New Roman"/>
          <w:sz w:val="28"/>
          <w:szCs w:val="28"/>
          <w:lang w:val="uk-UA"/>
        </w:rPr>
        <w:t xml:space="preserve"> систематична неучасть у роботі ВРП чи органу ВРП, до складу якого він входить</w:t>
      </w:r>
      <w:r w:rsidRPr="005846C9">
        <w:rPr>
          <w:rFonts w:ascii="Times New Roman" w:hAnsi="Times New Roman" w:cs="Times New Roman"/>
          <w:sz w:val="28"/>
          <w:szCs w:val="28"/>
          <w:lang w:val="uk-UA" w:eastAsia="en-GB"/>
        </w:rPr>
        <w:t>;</w:t>
      </w:r>
    </w:p>
    <w:p w:rsidR="00392E3B" w:rsidRPr="005846C9" w:rsidRDefault="000C20B1" w:rsidP="00F230D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lang w:val="uk-UA" w:eastAsia="en-GB"/>
        </w:rPr>
      </w:pPr>
      <w:r w:rsidRPr="005846C9">
        <w:rPr>
          <w:rFonts w:ascii="Times New Roman" w:hAnsi="Times New Roman" w:cs="Times New Roman"/>
          <w:sz w:val="28"/>
          <w:szCs w:val="28"/>
          <w:lang w:val="uk-UA" w:eastAsia="en-GB"/>
        </w:rPr>
        <w:t>3) внесення подання щодо звільнення члена В</w:t>
      </w:r>
      <w:r w:rsidR="00392E3B" w:rsidRPr="005846C9">
        <w:rPr>
          <w:rFonts w:ascii="Times New Roman" w:hAnsi="Times New Roman" w:cs="Times New Roman"/>
          <w:sz w:val="28"/>
          <w:szCs w:val="28"/>
          <w:lang w:val="uk-UA" w:eastAsia="en-GB"/>
        </w:rPr>
        <w:t>ККСУ</w:t>
      </w:r>
      <w:r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 з підстав, визначених пунктами 3 – 6 частини першої статті 96 Закону України "Про судоустрій і статус суддів"</w:t>
      </w:r>
      <w:r w:rsidR="00392E3B"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 (</w:t>
      </w:r>
      <w:r w:rsidR="00392E3B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 xml:space="preserve">виявлення обставин щодо його невідповідності вимогам, установленим цим Законом; порушення вимог, установлених законодавством у сфері запобігання корупції; неприйняття участі у роботі Комісії протягом одного календарного місяця поспіль без поважних причин або неодноразова відмова без поважних причин від </w:t>
      </w:r>
      <w:r w:rsidR="00392E3B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lastRenderedPageBreak/>
        <w:t>голосування з питань, що розглядаються; грубе чи систематичне нехтування обов'язками, що є несумісним зі статусом члена ВККСУ або виявило його невідповідність займаній посаді, допущення іншої поведінки, що підриває авторитет та суспільну довіру до правосуддя і судової влади, у тому числі недотримання етичних стандартів судді як складової професійної етики члена ВККСУ)</w:t>
      </w:r>
      <w:r w:rsidR="00BF419E" w:rsidRPr="005846C9">
        <w:rPr>
          <w:rFonts w:ascii="Times New Roman" w:eastAsia="Times New Roman" w:hAnsi="Times New Roman" w:cs="Times New Roman"/>
          <w:sz w:val="28"/>
          <w:szCs w:val="28"/>
          <w:lang w:val="uk-UA" w:eastAsia="en-GB"/>
        </w:rPr>
        <w:t>. Рішення про звільнення члена ВККСУ з посади з цих  підстав, ухвалюється ВРП на підставі подання Комісії з питань доброчесності та етики. Із дня внесення зазначеного подання такий член ВККСУ відсторонюється від посади;</w:t>
      </w:r>
    </w:p>
    <w:p w:rsidR="000C20B1" w:rsidRPr="005846C9" w:rsidRDefault="000C20B1" w:rsidP="00F230D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en-GB"/>
        </w:rPr>
      </w:pPr>
      <w:r w:rsidRPr="005846C9">
        <w:rPr>
          <w:rFonts w:ascii="Times New Roman" w:hAnsi="Times New Roman" w:cs="Times New Roman"/>
          <w:sz w:val="28"/>
          <w:szCs w:val="28"/>
          <w:lang w:val="uk-UA" w:eastAsia="en-GB"/>
        </w:rPr>
        <w:t>4) сприяння врахуванню членами В</w:t>
      </w:r>
      <w:r w:rsidR="00392E3B" w:rsidRPr="005846C9">
        <w:rPr>
          <w:rFonts w:ascii="Times New Roman" w:hAnsi="Times New Roman" w:cs="Times New Roman"/>
          <w:sz w:val="28"/>
          <w:szCs w:val="28"/>
          <w:lang w:val="uk-UA" w:eastAsia="en-GB"/>
        </w:rPr>
        <w:t>РП</w:t>
      </w:r>
      <w:r w:rsidRPr="005846C9">
        <w:rPr>
          <w:rFonts w:ascii="Times New Roman" w:hAnsi="Times New Roman" w:cs="Times New Roman"/>
          <w:sz w:val="28"/>
          <w:szCs w:val="28"/>
          <w:lang w:val="uk-UA" w:eastAsia="en-GB"/>
        </w:rPr>
        <w:t>, В</w:t>
      </w:r>
      <w:r w:rsidR="00392E3B" w:rsidRPr="005846C9">
        <w:rPr>
          <w:rFonts w:ascii="Times New Roman" w:hAnsi="Times New Roman" w:cs="Times New Roman"/>
          <w:sz w:val="28"/>
          <w:szCs w:val="28"/>
          <w:lang w:val="uk-UA" w:eastAsia="en-GB"/>
        </w:rPr>
        <w:t>ККСУ</w:t>
      </w:r>
      <w:r w:rsidRPr="005846C9">
        <w:rPr>
          <w:rFonts w:ascii="Times New Roman" w:hAnsi="Times New Roman" w:cs="Times New Roman"/>
          <w:sz w:val="28"/>
          <w:szCs w:val="28"/>
          <w:lang w:val="uk-UA" w:eastAsia="en-GB"/>
        </w:rPr>
        <w:t xml:space="preserve"> громадської думки під час виконання покладених на них завдань.</w:t>
      </w:r>
    </w:p>
    <w:p w:rsidR="00892010" w:rsidRPr="005846C9" w:rsidRDefault="00892010" w:rsidP="00F230D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846C9">
        <w:rPr>
          <w:rFonts w:ascii="Times New Roman" w:hAnsi="Times New Roman" w:cs="Times New Roman"/>
          <w:sz w:val="28"/>
          <w:szCs w:val="28"/>
          <w:lang w:val="uk-UA" w:eastAsia="ru-RU"/>
        </w:rPr>
        <w:t>8. Щоб скасувати рішення Комісії з питань доброчесності та етики, ВРП має зібрати спільне засідання і проголосувати більшістю голосів. Крім того, щонайменше двоє членів комісії мають також підтримати більшість ВРП.</w:t>
      </w:r>
    </w:p>
    <w:p w:rsidR="005A00C7" w:rsidRPr="005846C9" w:rsidRDefault="005A00C7" w:rsidP="00F230D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5846C9">
        <w:rPr>
          <w:rFonts w:ascii="Times New Roman" w:hAnsi="Times New Roman" w:cs="Times New Roman"/>
          <w:b/>
          <w:sz w:val="28"/>
          <w:szCs w:val="28"/>
          <w:lang w:val="uk-UA" w:eastAsia="ru-RU"/>
        </w:rPr>
        <w:t>4. Щодо люстрації</w:t>
      </w:r>
    </w:p>
    <w:p w:rsidR="000C20B1" w:rsidRPr="005846C9" w:rsidRDefault="00F230D9" w:rsidP="00F230D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en-GB"/>
        </w:rPr>
      </w:pPr>
      <w:r w:rsidRPr="005846C9"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B73554" w:rsidRPr="005846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.Закон розширює категорії посад, щодо яких здійснюються заходи з очищення влади (люстрації). </w:t>
      </w:r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Так, вона </w:t>
      </w:r>
      <w:proofErr w:type="spellStart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>поширюватиметься</w:t>
      </w:r>
      <w:proofErr w:type="spellEnd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>керівників</w:t>
      </w:r>
      <w:proofErr w:type="spellEnd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ВККС</w:t>
      </w:r>
      <w:r w:rsidR="00B73554" w:rsidRPr="005846C9">
        <w:rPr>
          <w:rFonts w:ascii="Times New Roman" w:hAnsi="Times New Roman" w:cs="Times New Roman"/>
          <w:sz w:val="28"/>
          <w:szCs w:val="28"/>
          <w:lang w:val="uk-UA" w:eastAsia="ru-RU"/>
        </w:rPr>
        <w:t>У</w:t>
      </w:r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>Державної</w:t>
      </w:r>
      <w:proofErr w:type="spellEnd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>судової</w:t>
      </w:r>
      <w:proofErr w:type="spellEnd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>адміністрації</w:t>
      </w:r>
      <w:proofErr w:type="spellEnd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>обіймали</w:t>
      </w:r>
      <w:proofErr w:type="spellEnd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>свої</w:t>
      </w:r>
      <w:proofErr w:type="spellEnd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посади не </w:t>
      </w:r>
      <w:proofErr w:type="spellStart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>менше</w:t>
      </w:r>
      <w:proofErr w:type="spellEnd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>ніж</w:t>
      </w:r>
      <w:proofErr w:type="spellEnd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>рік</w:t>
      </w:r>
      <w:proofErr w:type="spellEnd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>період</w:t>
      </w:r>
      <w:proofErr w:type="spellEnd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21 листопада 2013 року до 19 </w:t>
      </w:r>
      <w:proofErr w:type="spellStart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>травня</w:t>
      </w:r>
      <w:proofErr w:type="spellEnd"/>
      <w:r w:rsidR="00B73554" w:rsidRPr="005846C9">
        <w:rPr>
          <w:rFonts w:ascii="Times New Roman" w:hAnsi="Times New Roman" w:cs="Times New Roman"/>
          <w:sz w:val="28"/>
          <w:szCs w:val="28"/>
          <w:lang w:eastAsia="ru-RU"/>
        </w:rPr>
        <w:t xml:space="preserve"> 2019 року.</w:t>
      </w:r>
    </w:p>
    <w:sectPr w:rsidR="000C20B1" w:rsidRPr="005846C9" w:rsidSect="004B1C2B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3D14BA"/>
    <w:multiLevelType w:val="multilevel"/>
    <w:tmpl w:val="9DD68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3B9"/>
    <w:rsid w:val="0000741B"/>
    <w:rsid w:val="00010C91"/>
    <w:rsid w:val="00083688"/>
    <w:rsid w:val="000C20B1"/>
    <w:rsid w:val="00253CD6"/>
    <w:rsid w:val="002C48E1"/>
    <w:rsid w:val="00330D34"/>
    <w:rsid w:val="00366F61"/>
    <w:rsid w:val="00392E3B"/>
    <w:rsid w:val="003C3353"/>
    <w:rsid w:val="003D4789"/>
    <w:rsid w:val="0046034C"/>
    <w:rsid w:val="004A04F3"/>
    <w:rsid w:val="004B1C2B"/>
    <w:rsid w:val="00502D32"/>
    <w:rsid w:val="0056660C"/>
    <w:rsid w:val="005846C9"/>
    <w:rsid w:val="005A00C7"/>
    <w:rsid w:val="005B2B4E"/>
    <w:rsid w:val="005C04A0"/>
    <w:rsid w:val="00612947"/>
    <w:rsid w:val="006217BD"/>
    <w:rsid w:val="007B2781"/>
    <w:rsid w:val="0080790F"/>
    <w:rsid w:val="00821824"/>
    <w:rsid w:val="00822A1E"/>
    <w:rsid w:val="008678B7"/>
    <w:rsid w:val="00892010"/>
    <w:rsid w:val="008E7AE5"/>
    <w:rsid w:val="00913A1F"/>
    <w:rsid w:val="009E23B9"/>
    <w:rsid w:val="00A512ED"/>
    <w:rsid w:val="00B73554"/>
    <w:rsid w:val="00BF419E"/>
    <w:rsid w:val="00C07C90"/>
    <w:rsid w:val="00E80F1D"/>
    <w:rsid w:val="00EF5A95"/>
    <w:rsid w:val="00F132AA"/>
    <w:rsid w:val="00F22EBC"/>
    <w:rsid w:val="00F230D9"/>
    <w:rsid w:val="00F60CDF"/>
    <w:rsid w:val="00F81E3E"/>
    <w:rsid w:val="00FB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ED79D4-D6CA-43E0-B937-0E51A67D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7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1C2B"/>
    <w:pPr>
      <w:spacing w:after="0" w:line="240" w:lineRule="auto"/>
    </w:pPr>
  </w:style>
  <w:style w:type="paragraph" w:customStyle="1" w:styleId="rvps2">
    <w:name w:val="rvps2"/>
    <w:basedOn w:val="a"/>
    <w:rsid w:val="00F23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230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9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1798-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5</Pages>
  <Words>2095</Words>
  <Characters>11947</Characters>
  <Application>Microsoft Office Word</Application>
  <DocSecurity>0</DocSecurity>
  <Lines>99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24</cp:revision>
  <dcterms:created xsi:type="dcterms:W3CDTF">2019-11-05T11:25:00Z</dcterms:created>
  <dcterms:modified xsi:type="dcterms:W3CDTF">2019-12-09T08:39:00Z</dcterms:modified>
</cp:coreProperties>
</file>